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AE" w:rsidRDefault="00082CAE">
      <w:pPr>
        <w:jc w:val="center"/>
      </w:pPr>
      <w:bookmarkStart w:id="0" w:name="_GoBack"/>
      <w:bookmarkEnd w:id="0"/>
    </w:p>
    <w:p w:rsidR="00082CAE" w:rsidRDefault="00F82041">
      <w:r>
        <w:rPr>
          <w:noProof/>
          <w:sz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-3810</wp:posOffset>
            </wp:positionV>
            <wp:extent cx="571500" cy="6477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CAE">
        <w:br w:type="textWrapping" w:clear="all"/>
      </w:r>
    </w:p>
    <w:p w:rsidR="00082CAE" w:rsidRDefault="00082CAE">
      <w:pPr>
        <w:jc w:val="center"/>
      </w:pPr>
    </w:p>
    <w:p w:rsidR="00082CAE" w:rsidRDefault="00082CAE">
      <w:pPr>
        <w:pStyle w:val="3"/>
        <w:rPr>
          <w:bCs/>
          <w:sz w:val="28"/>
          <w:szCs w:val="28"/>
        </w:rPr>
      </w:pPr>
      <w:r>
        <w:rPr>
          <w:bCs/>
          <w:sz w:val="28"/>
          <w:szCs w:val="28"/>
        </w:rPr>
        <w:t>УКРАЇНА</w:t>
      </w:r>
    </w:p>
    <w:p w:rsidR="00082CAE" w:rsidRDefault="00082CAE">
      <w:pPr>
        <w:rPr>
          <w:sz w:val="28"/>
          <w:szCs w:val="28"/>
        </w:rPr>
      </w:pPr>
    </w:p>
    <w:p w:rsidR="00082CAE" w:rsidRDefault="00082CAE">
      <w:pPr>
        <w:pStyle w:val="4"/>
        <w:rPr>
          <w:bCs/>
          <w:szCs w:val="28"/>
        </w:rPr>
      </w:pPr>
      <w:r>
        <w:rPr>
          <w:bCs/>
          <w:szCs w:val="28"/>
        </w:rPr>
        <w:t>МІНІСТЕРСТВО ОСВІТИ І НАУКИ</w:t>
      </w:r>
      <w:r w:rsidRPr="00CF7597"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УКРАЇНИ</w:t>
      </w:r>
    </w:p>
    <w:p w:rsidR="00082CAE" w:rsidRDefault="00082CAE">
      <w:pPr>
        <w:rPr>
          <w:sz w:val="28"/>
          <w:szCs w:val="28"/>
        </w:rPr>
      </w:pPr>
    </w:p>
    <w:p w:rsidR="00082CAE" w:rsidRDefault="00082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 ТЕХНІЧНИЙ  УНІВЕРСИТЕТ  УКРАЇНИ</w:t>
      </w:r>
    </w:p>
    <w:p w:rsidR="00082CAE" w:rsidRPr="00CF7597" w:rsidRDefault="00082CAE">
      <w:pPr>
        <w:pStyle w:val="1"/>
      </w:pPr>
      <w:r>
        <w:t>“КИЇВСЬКИЙ  ПОЛІТЕХНІЧНИЙ  ІНСТИТУТ”</w:t>
      </w:r>
    </w:p>
    <w:p w:rsidR="00082CAE" w:rsidRDefault="00082C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 СОЦІОЛОГІЇ І ПРАВА</w:t>
      </w:r>
    </w:p>
    <w:p w:rsidR="00082CAE" w:rsidRDefault="00082CAE">
      <w:pPr>
        <w:spacing w:line="240" w:lineRule="atLeast"/>
        <w:jc w:val="center"/>
        <w:rPr>
          <w:sz w:val="20"/>
        </w:rPr>
      </w:pPr>
      <w:r>
        <w:rPr>
          <w:sz w:val="20"/>
        </w:rPr>
        <w:t xml:space="preserve">03056, м. Київ, пр-т Перемоги, 37; тел. </w:t>
      </w:r>
      <w:r w:rsidRPr="00CF7597">
        <w:rPr>
          <w:sz w:val="20"/>
        </w:rPr>
        <w:t xml:space="preserve">(+38 044) </w:t>
      </w:r>
      <w:r>
        <w:rPr>
          <w:sz w:val="20"/>
        </w:rPr>
        <w:t>236-79-89</w:t>
      </w:r>
      <w:r w:rsidRPr="00CF7597">
        <w:rPr>
          <w:sz w:val="20"/>
        </w:rPr>
        <w:t xml:space="preserve">  </w:t>
      </w:r>
      <w:r>
        <w:rPr>
          <w:sz w:val="20"/>
        </w:rPr>
        <w:t xml:space="preserve">тел./факс </w:t>
      </w:r>
      <w:r w:rsidRPr="00CF7597">
        <w:rPr>
          <w:sz w:val="20"/>
        </w:rPr>
        <w:t>(+38 044)</w:t>
      </w:r>
      <w:r>
        <w:rPr>
          <w:sz w:val="20"/>
        </w:rPr>
        <w:t xml:space="preserve"> 454-97-88</w:t>
      </w:r>
    </w:p>
    <w:p w:rsidR="00082CAE" w:rsidRDefault="00640AC3">
      <w:pPr>
        <w:spacing w:line="240" w:lineRule="atLeast"/>
        <w:jc w:val="center"/>
        <w:rPr>
          <w:sz w:val="20"/>
        </w:rPr>
      </w:pPr>
      <w:hyperlink r:id="rId8" w:history="1">
        <w:r w:rsidR="00082CAE">
          <w:rPr>
            <w:rStyle w:val="a8"/>
            <w:sz w:val="20"/>
            <w:lang w:val="en-US"/>
          </w:rPr>
          <w:t>http</w:t>
        </w:r>
        <w:r w:rsidR="00082CAE">
          <w:rPr>
            <w:rStyle w:val="a8"/>
            <w:sz w:val="20"/>
          </w:rPr>
          <w:t>://</w:t>
        </w:r>
        <w:r w:rsidR="00082CAE">
          <w:rPr>
            <w:rStyle w:val="a8"/>
            <w:sz w:val="20"/>
            <w:lang w:val="en-US"/>
          </w:rPr>
          <w:t>www</w:t>
        </w:r>
        <w:r w:rsidR="00082CAE">
          <w:rPr>
            <w:rStyle w:val="a8"/>
            <w:sz w:val="20"/>
          </w:rPr>
          <w:t>.</w:t>
        </w:r>
        <w:r w:rsidR="00082CAE">
          <w:rPr>
            <w:rStyle w:val="a8"/>
            <w:sz w:val="20"/>
            <w:lang w:val="en-US"/>
          </w:rPr>
          <w:t>kpi</w:t>
        </w:r>
        <w:r w:rsidR="00082CAE">
          <w:rPr>
            <w:rStyle w:val="a8"/>
            <w:sz w:val="20"/>
          </w:rPr>
          <w:t>.</w:t>
        </w:r>
        <w:r w:rsidR="00082CAE">
          <w:rPr>
            <w:rStyle w:val="a8"/>
            <w:sz w:val="20"/>
            <w:lang w:val="en-US"/>
          </w:rPr>
          <w:t>ua</w:t>
        </w:r>
      </w:hyperlink>
      <w:r w:rsidR="00082CAE">
        <w:rPr>
          <w:sz w:val="20"/>
        </w:rPr>
        <w:t xml:space="preserve">        </w:t>
      </w:r>
      <w:r w:rsidR="00082CAE">
        <w:rPr>
          <w:sz w:val="20"/>
          <w:lang w:val="en-US"/>
        </w:rPr>
        <w:t>e</w:t>
      </w:r>
      <w:r w:rsidR="00082CAE">
        <w:rPr>
          <w:sz w:val="20"/>
        </w:rPr>
        <w:t>-</w:t>
      </w:r>
      <w:r w:rsidR="00082CAE">
        <w:rPr>
          <w:sz w:val="20"/>
          <w:lang w:val="en-US"/>
        </w:rPr>
        <w:t>mail</w:t>
      </w:r>
      <w:r w:rsidR="00082CAE">
        <w:rPr>
          <w:sz w:val="20"/>
        </w:rPr>
        <w:t>:</w:t>
      </w:r>
      <w:r w:rsidR="00082CAE" w:rsidRPr="00CF7597">
        <w:rPr>
          <w:sz w:val="20"/>
        </w:rPr>
        <w:t xml:space="preserve"> </w:t>
      </w:r>
      <w:r w:rsidR="00082CAE">
        <w:rPr>
          <w:sz w:val="20"/>
          <w:lang w:val="en-US"/>
        </w:rPr>
        <w:t>mail</w:t>
      </w:r>
      <w:r w:rsidR="00082CAE">
        <w:rPr>
          <w:sz w:val="20"/>
        </w:rPr>
        <w:t>@</w:t>
      </w:r>
      <w:r w:rsidR="00082CAE">
        <w:rPr>
          <w:sz w:val="20"/>
          <w:lang w:val="en-US"/>
        </w:rPr>
        <w:t>kpi</w:t>
      </w:r>
      <w:r w:rsidR="00082CAE">
        <w:rPr>
          <w:sz w:val="20"/>
        </w:rPr>
        <w:t>.</w:t>
      </w:r>
      <w:r w:rsidR="00082CAE">
        <w:rPr>
          <w:sz w:val="20"/>
          <w:lang w:val="en-US"/>
        </w:rPr>
        <w:t>ua</w:t>
      </w:r>
    </w:p>
    <w:p w:rsidR="00082CAE" w:rsidRDefault="00612678">
      <w:pPr>
        <w:jc w:val="center"/>
        <w:rPr>
          <w:b/>
          <w:bCs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939790" cy="635"/>
                <wp:effectExtent l="29845" t="36195" r="31115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0ABC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67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:rsidR="00082CAE" w:rsidRDefault="00082CAE">
      <w:pPr>
        <w:rPr>
          <w:sz w:val="28"/>
        </w:rPr>
      </w:pPr>
      <w:r w:rsidRPr="00CF7597">
        <w:rPr>
          <w:sz w:val="28"/>
        </w:rPr>
        <w:t>_________</w:t>
      </w:r>
      <w:r>
        <w:rPr>
          <w:sz w:val="28"/>
        </w:rPr>
        <w:t>№_________</w:t>
      </w:r>
      <w:r w:rsidRPr="00CF7597">
        <w:rPr>
          <w:sz w:val="28"/>
        </w:rPr>
        <w:tab/>
      </w:r>
      <w:r w:rsidRPr="00CF7597">
        <w:rPr>
          <w:sz w:val="28"/>
        </w:rPr>
        <w:tab/>
      </w:r>
      <w:r w:rsidRPr="00CF7597">
        <w:rPr>
          <w:sz w:val="28"/>
        </w:rPr>
        <w:tab/>
      </w:r>
      <w:r w:rsidRPr="00CF7597">
        <w:rPr>
          <w:sz w:val="28"/>
        </w:rPr>
        <w:tab/>
      </w:r>
      <w:r w:rsidRPr="00CF7597">
        <w:rPr>
          <w:sz w:val="28"/>
        </w:rPr>
        <w:tab/>
        <w:t xml:space="preserve">      </w:t>
      </w:r>
    </w:p>
    <w:p w:rsidR="00082CAE" w:rsidRPr="00CF7597" w:rsidRDefault="00082CAE">
      <w:pPr>
        <w:rPr>
          <w:sz w:val="28"/>
          <w:szCs w:val="28"/>
        </w:rPr>
      </w:pPr>
    </w:p>
    <w:p w:rsidR="00082CAE" w:rsidRPr="00CF7597" w:rsidRDefault="00082CAE">
      <w:pPr>
        <w:rPr>
          <w:sz w:val="28"/>
          <w:szCs w:val="28"/>
        </w:rPr>
      </w:pPr>
    </w:p>
    <w:p w:rsidR="00082CAE" w:rsidRDefault="00082CAE">
      <w:pPr>
        <w:tabs>
          <w:tab w:val="left" w:pos="0"/>
        </w:tabs>
        <w:jc w:val="center"/>
        <w:rPr>
          <w:b/>
        </w:rPr>
      </w:pPr>
      <w:r>
        <w:rPr>
          <w:b/>
        </w:rPr>
        <w:t>ІІ ЕТАП ВСЕУКРАЇНСЬКОЇ СТУДЕНТСЬКОЇ ОЛІМПІАДИ З КУЛЬТУРОЛОГІЇ</w:t>
      </w:r>
    </w:p>
    <w:p w:rsidR="00082CAE" w:rsidRDefault="00082CAE">
      <w:pPr>
        <w:tabs>
          <w:tab w:val="left" w:pos="0"/>
        </w:tabs>
        <w:ind w:firstLine="709"/>
        <w:jc w:val="both"/>
      </w:pPr>
    </w:p>
    <w:p w:rsidR="00082CAE" w:rsidRDefault="00082CAE">
      <w:pPr>
        <w:tabs>
          <w:tab w:val="left" w:pos="0"/>
        </w:tabs>
        <w:ind w:firstLine="709"/>
        <w:jc w:val="both"/>
      </w:pPr>
      <w:r>
        <w:t xml:space="preserve">Згідно наказу Міністерства освіти і науки № 1506 від 23.12.14 р. «Про проведення Всеукраїнської студентської олімпіади у 2014/2015 навчального року» другий етап Всеукраїнської олімпіади з дисципліни “Культурологія” відбудеться </w:t>
      </w:r>
      <w:r>
        <w:rPr>
          <w:b/>
        </w:rPr>
        <w:t>02-04 квітня 2015</w:t>
      </w:r>
      <w:r>
        <w:t xml:space="preserve"> року  на базі Національного технічного університету України «Київський політехнічний інститут».</w:t>
      </w:r>
    </w:p>
    <w:p w:rsidR="00082CAE" w:rsidRDefault="00082CAE">
      <w:pPr>
        <w:tabs>
          <w:tab w:val="left" w:pos="0"/>
          <w:tab w:val="left" w:pos="709"/>
        </w:tabs>
        <w:ind w:firstLine="709"/>
        <w:jc w:val="both"/>
      </w:pPr>
      <w:r>
        <w:t xml:space="preserve">До участі запрошуються студенти класичних та технічних університетів і (в окремих випадках) представники інших навчальних закладів, які є переможцями  першого етапу Всеукраїнської олімпіади з дисципліни “Культурологія”. Бажаючі взяти участь у ІІ етапі Всеукраїнської студентської олімпіади з дисципліни “Культурологія” повинні до </w:t>
      </w:r>
      <w:r>
        <w:rPr>
          <w:b/>
        </w:rPr>
        <w:t>10.03.2015 року</w:t>
      </w:r>
      <w:r>
        <w:t xml:space="preserve"> надіслати на адресу оргкомітету (</w:t>
      </w:r>
      <w:r>
        <w:rPr>
          <w:b/>
          <w:u w:val="single"/>
        </w:rPr>
        <w:t>обов’язково Укрпоштою та на електронну адресу</w:t>
      </w:r>
      <w:r>
        <w:rPr>
          <w:b/>
        </w:rPr>
        <w:t xml:space="preserve"> </w:t>
      </w:r>
      <w:hyperlink r:id="rId9" w:history="1">
        <w:r>
          <w:rPr>
            <w:rStyle w:val="a8"/>
            <w:b/>
            <w:color w:val="000000"/>
          </w:rPr>
          <w:t>kult.olimp@gmail.com</w:t>
        </w:r>
      </w:hyperlink>
      <w:r>
        <w:rPr>
          <w:color w:val="000000"/>
        </w:rPr>
        <w:t>)</w:t>
      </w:r>
      <w:r>
        <w:rPr>
          <w:b/>
        </w:rPr>
        <w:t xml:space="preserve"> </w:t>
      </w:r>
      <w:r>
        <w:rPr>
          <w:b/>
          <w:lang w:val="en-US"/>
        </w:rPr>
        <w:t>a</w:t>
      </w:r>
      <w:r>
        <w:rPr>
          <w:b/>
        </w:rPr>
        <w:t>нкети</w:t>
      </w:r>
      <w:r>
        <w:t xml:space="preserve"> учасників, які повинні бути оформлені згідно з додатком №2 Положення про Всеукраїнську студентську олімпіаду. </w:t>
      </w:r>
      <w:r>
        <w:rPr>
          <w:lang w:val="ru-RU"/>
        </w:rPr>
        <w:t>Т</w:t>
      </w:r>
      <w:r>
        <w:t xml:space="preserve">акож </w:t>
      </w:r>
      <w:r>
        <w:rPr>
          <w:lang w:val="ru-RU"/>
        </w:rPr>
        <w:t xml:space="preserve">обов’язковим </w:t>
      </w:r>
      <w:r>
        <w:t xml:space="preserve">є написання та відправлення </w:t>
      </w:r>
      <w:r>
        <w:rPr>
          <w:b/>
        </w:rPr>
        <w:t>реферативної роботи</w:t>
      </w:r>
      <w:r>
        <w:t>, яку слід оформити за такими вимогами:</w:t>
      </w:r>
    </w:p>
    <w:p w:rsidR="00082CAE" w:rsidRDefault="00082CAE">
      <w:pPr>
        <w:ind w:left="540"/>
        <w:jc w:val="both"/>
      </w:pPr>
      <w:r>
        <w:t>- текст друкується  шрифтом 14 Ті</w:t>
      </w:r>
      <w:r>
        <w:rPr>
          <w:lang w:val="en-US"/>
        </w:rPr>
        <w:t>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через інтервал – півтора; відступи: зліва – 25 мм, справа, зверху і знизу – 20 мм;</w:t>
      </w:r>
    </w:p>
    <w:p w:rsidR="00082CAE" w:rsidRDefault="00082CAE">
      <w:pPr>
        <w:ind w:firstLine="540"/>
        <w:jc w:val="both"/>
      </w:pPr>
      <w:r>
        <w:t>- загальний обсяг зброшурованого реферату не повинен перевищувати 15 сторінок;</w:t>
      </w:r>
    </w:p>
    <w:p w:rsidR="00082CAE" w:rsidRDefault="00082CAE">
      <w:pPr>
        <w:ind w:firstLine="540"/>
        <w:jc w:val="both"/>
      </w:pPr>
      <w:r>
        <w:t xml:space="preserve">-робота повинна мати розгорнутий план, вступ, висновки і список використаної літератури та посилання, які необхідно оформити за вимогами ВАК України. </w:t>
      </w:r>
    </w:p>
    <w:p w:rsidR="00082CAE" w:rsidRDefault="00082CAE">
      <w:pPr>
        <w:ind w:firstLine="540"/>
        <w:jc w:val="center"/>
        <w:rPr>
          <w:b/>
        </w:rPr>
      </w:pPr>
      <w:r>
        <w:rPr>
          <w:b/>
        </w:rPr>
        <w:t>Звертаємо увагу на те, що всі реферати будуть перевірені спеціальним програмним забезпеченням на наявність плагіату!</w:t>
      </w:r>
    </w:p>
    <w:p w:rsidR="00082CAE" w:rsidRDefault="00082CAE">
      <w:pPr>
        <w:jc w:val="both"/>
      </w:pPr>
      <w:r>
        <w:rPr>
          <w:b/>
        </w:rPr>
        <w:t>Зверніть увагу!</w:t>
      </w:r>
      <w:r>
        <w:t xml:space="preserve"> Обов’язковою умовою є шифрування роботи, а саме: на титульній сторінці роботи назва реферату, прізвище та ініціали автора, назва вищого навчального закладу замінюються відповідним девізом (словом або  фразою), який обирається довільно.</w:t>
      </w:r>
    </w:p>
    <w:p w:rsidR="00082CAE" w:rsidRDefault="00082CAE">
      <w:pPr>
        <w:ind w:firstLine="540"/>
        <w:jc w:val="both"/>
      </w:pPr>
      <w:r>
        <w:t>В окремому запечатаному конверті під тим самим девізом подається назва роботи, а також відомості про автора, наукового керівника та назву вищого навчального закладу.</w:t>
      </w:r>
    </w:p>
    <w:p w:rsidR="00082CAE" w:rsidRDefault="00082CAE">
      <w:pPr>
        <w:ind w:firstLine="540"/>
        <w:jc w:val="both"/>
      </w:pPr>
      <w:r>
        <w:t>Реферати, які оформлені не у відповідності до вимог, розглядатися не будуть.</w:t>
      </w:r>
    </w:p>
    <w:p w:rsidR="00082CAE" w:rsidRDefault="00082CAE">
      <w:pPr>
        <w:spacing w:line="228" w:lineRule="auto"/>
        <w:ind w:left="-374" w:firstLine="616"/>
        <w:jc w:val="center"/>
        <w:rPr>
          <w:b/>
          <w:bCs/>
        </w:rPr>
      </w:pPr>
      <w:r>
        <w:rPr>
          <w:b/>
          <w:bCs/>
        </w:rPr>
        <w:t xml:space="preserve">ІІ етап Всеукраїнської студентської олімпіади проводиться у </w:t>
      </w:r>
      <w:r>
        <w:rPr>
          <w:b/>
          <w:bCs/>
          <w:lang w:val="ru-RU"/>
        </w:rPr>
        <w:t>три</w:t>
      </w:r>
      <w:r>
        <w:rPr>
          <w:b/>
          <w:bCs/>
        </w:rPr>
        <w:t xml:space="preserve"> тури:</w:t>
      </w:r>
    </w:p>
    <w:p w:rsidR="00082CAE" w:rsidRDefault="00082CAE">
      <w:pPr>
        <w:spacing w:line="228" w:lineRule="auto"/>
        <w:ind w:left="-374" w:firstLine="616"/>
        <w:jc w:val="both"/>
        <w:rPr>
          <w:b/>
          <w:highlight w:val="cyan"/>
        </w:rPr>
      </w:pPr>
      <w:r>
        <w:rPr>
          <w:b/>
          <w:bCs/>
        </w:rPr>
        <w:t>Перший тур</w:t>
      </w:r>
      <w:r>
        <w:rPr>
          <w:b/>
        </w:rPr>
        <w:t xml:space="preserve">: </w:t>
      </w:r>
      <w:r>
        <w:t xml:space="preserve">написання стислого реферату, який необхідно надіслати до </w:t>
      </w:r>
      <w:r>
        <w:rPr>
          <w:b/>
          <w:u w:val="single"/>
        </w:rPr>
        <w:t>10</w:t>
      </w:r>
      <w:r>
        <w:rPr>
          <w:b/>
          <w:bCs/>
          <w:u w:val="single"/>
        </w:rPr>
        <w:t xml:space="preserve"> березня 2015 року</w:t>
      </w:r>
      <w:r>
        <w:t xml:space="preserve"> на адресу оргкомітету.</w:t>
      </w:r>
    </w:p>
    <w:p w:rsidR="00082CAE" w:rsidRDefault="00082CAE">
      <w:pPr>
        <w:spacing w:line="228" w:lineRule="auto"/>
        <w:ind w:left="-374" w:firstLine="616"/>
        <w:jc w:val="both"/>
      </w:pPr>
      <w:r>
        <w:t>Умовами проведення олімпіади передбачено захист реферативних робіт</w:t>
      </w:r>
      <w:r>
        <w:rPr>
          <w:lang w:val="ru-RU"/>
        </w:rPr>
        <w:t xml:space="preserve"> </w:t>
      </w:r>
      <w:r>
        <w:t xml:space="preserve">у формі презентації в </w:t>
      </w:r>
      <w:r>
        <w:rPr>
          <w:lang w:val="en-US"/>
        </w:rPr>
        <w:t>Power</w:t>
      </w:r>
      <w:r>
        <w:rPr>
          <w:lang w:val="ru-RU"/>
        </w:rPr>
        <w:t xml:space="preserve"> </w:t>
      </w:r>
      <w:r>
        <w:rPr>
          <w:lang w:val="en-US"/>
        </w:rPr>
        <w:t>Point</w:t>
      </w:r>
      <w:r>
        <w:t>.</w:t>
      </w:r>
    </w:p>
    <w:p w:rsidR="00082CAE" w:rsidRPr="00CF7597" w:rsidRDefault="00082CAE">
      <w:pPr>
        <w:spacing w:line="228" w:lineRule="auto"/>
        <w:ind w:left="-374"/>
        <w:jc w:val="center"/>
        <w:rPr>
          <w:lang w:val="ru-RU"/>
        </w:rPr>
      </w:pPr>
    </w:p>
    <w:p w:rsidR="00082CAE" w:rsidRPr="00CF7597" w:rsidRDefault="00082CAE">
      <w:pPr>
        <w:spacing w:line="228" w:lineRule="auto"/>
        <w:ind w:left="-374"/>
        <w:jc w:val="center"/>
        <w:rPr>
          <w:lang w:val="ru-RU"/>
        </w:rPr>
      </w:pPr>
    </w:p>
    <w:p w:rsidR="00082CAE" w:rsidRPr="00CF7597" w:rsidRDefault="00082CAE">
      <w:pPr>
        <w:spacing w:line="228" w:lineRule="auto"/>
        <w:ind w:left="-374"/>
        <w:jc w:val="center"/>
        <w:rPr>
          <w:lang w:val="ru-RU"/>
        </w:rPr>
      </w:pPr>
    </w:p>
    <w:p w:rsidR="00082CAE" w:rsidRPr="00CF7597" w:rsidRDefault="00082CAE">
      <w:pPr>
        <w:spacing w:line="228" w:lineRule="auto"/>
        <w:ind w:left="-374"/>
        <w:jc w:val="center"/>
        <w:rPr>
          <w:lang w:val="ru-RU"/>
        </w:rPr>
      </w:pPr>
    </w:p>
    <w:p w:rsidR="00082CAE" w:rsidRPr="00CF7597" w:rsidRDefault="00082CAE">
      <w:pPr>
        <w:spacing w:line="228" w:lineRule="auto"/>
        <w:ind w:left="-374"/>
        <w:jc w:val="center"/>
        <w:rPr>
          <w:lang w:val="ru-RU"/>
        </w:rPr>
      </w:pPr>
    </w:p>
    <w:p w:rsidR="00082CAE" w:rsidRPr="00CF7597" w:rsidRDefault="00082CAE">
      <w:pPr>
        <w:spacing w:line="228" w:lineRule="auto"/>
        <w:jc w:val="center"/>
        <w:rPr>
          <w:b/>
          <w:lang w:val="en-US"/>
        </w:rPr>
      </w:pPr>
      <w:r w:rsidRPr="00CF7597">
        <w:rPr>
          <w:b/>
          <w:lang w:val="ru-RU"/>
        </w:rPr>
        <w:t>Запропонован</w:t>
      </w:r>
      <w:r w:rsidRPr="00CF7597">
        <w:rPr>
          <w:b/>
        </w:rPr>
        <w:t xml:space="preserve">і </w:t>
      </w:r>
      <w:r w:rsidRPr="00CF7597">
        <w:rPr>
          <w:b/>
          <w:lang w:val="ru-RU"/>
        </w:rPr>
        <w:t>т</w:t>
      </w:r>
      <w:r w:rsidRPr="00CF7597">
        <w:rPr>
          <w:b/>
        </w:rPr>
        <w:t>еми рефератів:</w:t>
      </w:r>
    </w:p>
    <w:p w:rsidR="00082CAE" w:rsidRDefault="00082CAE">
      <w:pPr>
        <w:jc w:val="center"/>
        <w:rPr>
          <w:lang w:val="en-US"/>
        </w:rPr>
      </w:pPr>
    </w:p>
    <w:p w:rsidR="00082CAE" w:rsidRDefault="00082CAE">
      <w:pPr>
        <w:numPr>
          <w:ilvl w:val="0"/>
          <w:numId w:val="18"/>
        </w:numPr>
        <w:ind w:left="0"/>
        <w:jc w:val="both"/>
      </w:pPr>
      <w:r>
        <w:t xml:space="preserve">Образ «Единої Європи»  та «європейськості» в ціннісно-смислових трансформаціях української культури. 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 xml:space="preserve"> Образи жінок у мистецтві від “Прекрасної Дами” куртуазного Середньовіччя до видатних постатей сучасниць.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rPr>
          <w:lang w:val="ru-RU"/>
        </w:rPr>
        <w:t>Людина Ренесансу в творчості Мікеланджело Буонаротті.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Становлення жанру симфонії в європейській музичній культурі доби Просвітництва.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Синтез живопису й каліграфії в образотворчій традиції культури Китаю.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Тема війни і миру в рецепціях художньої культури ХХ століття.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Графіті як феномен субкультури сучасного міста.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Вплив наукових революцій на зміну культурних парадигм в ХХ-ХХІ століттях.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Неоміфологізм в мистецтві ХХ –  початку ХХІ століть: міфологеми суспільство – людина – історико-культурна реальність.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 w:rsidRPr="00CF7597">
        <w:t xml:space="preserve"> </w:t>
      </w:r>
      <w:r>
        <w:t>Людина в глобалізаційній культурі інтернет-середовища.</w:t>
      </w:r>
    </w:p>
    <w:p w:rsidR="00082CAE" w:rsidRDefault="00082CAE">
      <w:pPr>
        <w:numPr>
          <w:ilvl w:val="0"/>
          <w:numId w:val="18"/>
        </w:numPr>
        <w:ind w:left="0"/>
        <w:jc w:val="both"/>
      </w:pPr>
      <w:r>
        <w:t>Проблема  культури як “діалогу культур”: концепт «Іншого» в українських художніх практиках</w:t>
      </w:r>
      <w:r>
        <w:rPr>
          <w:lang w:val="ru-RU"/>
        </w:rPr>
        <w:t>.</w:t>
      </w:r>
    </w:p>
    <w:p w:rsidR="00082CAE" w:rsidRDefault="00082CAE">
      <w:pPr>
        <w:spacing w:line="228" w:lineRule="auto"/>
        <w:ind w:left="-374" w:firstLine="561"/>
        <w:jc w:val="both"/>
        <w:rPr>
          <w:b/>
          <w:bCs/>
        </w:rPr>
      </w:pPr>
    </w:p>
    <w:p w:rsidR="00082CAE" w:rsidRDefault="00082CAE">
      <w:pPr>
        <w:spacing w:line="228" w:lineRule="auto"/>
        <w:ind w:left="-374" w:firstLine="561"/>
        <w:jc w:val="both"/>
      </w:pPr>
      <w:r>
        <w:rPr>
          <w:b/>
          <w:bCs/>
        </w:rPr>
        <w:t>Другий тур</w:t>
      </w:r>
      <w:r>
        <w:t>: написання письмової роботи, яка включає</w:t>
      </w:r>
      <w:r>
        <w:rPr>
          <w:i/>
          <w:iCs/>
        </w:rPr>
        <w:t xml:space="preserve"> питання з теорії та історії культури, а також тести з культурології. </w:t>
      </w:r>
      <w:r>
        <w:t>Звертаємо увагу на те, що до письмових завдань буде включено роботу з ілюстративним матеріалом.</w:t>
      </w:r>
    </w:p>
    <w:p w:rsidR="00082CAE" w:rsidRDefault="00082CAE">
      <w:pPr>
        <w:rPr>
          <w:b/>
        </w:rPr>
      </w:pPr>
      <w:r>
        <w:t xml:space="preserve">За результатами 2-ох попередніх турів студенти, котрі показали найкращі результати, запрошуються до участі </w:t>
      </w:r>
      <w:r>
        <w:rPr>
          <w:b/>
          <w:bCs/>
        </w:rPr>
        <w:t xml:space="preserve">у третьому турі, </w:t>
      </w:r>
      <w:r>
        <w:t xml:space="preserve">який проводитиметься у формі  Круглого столу на тему: </w:t>
      </w:r>
    </w:p>
    <w:p w:rsidR="00082CAE" w:rsidRDefault="00082CAE">
      <w:pPr>
        <w:ind w:left="720"/>
        <w:jc w:val="both"/>
      </w:pPr>
      <w:r>
        <w:t>«Героїчне як єдність етичного і естетичного в європейській культурі».</w:t>
      </w:r>
    </w:p>
    <w:p w:rsidR="00082CAE" w:rsidRDefault="00082CAE">
      <w:pPr>
        <w:ind w:left="720"/>
        <w:jc w:val="both"/>
      </w:pPr>
    </w:p>
    <w:p w:rsidR="00082CAE" w:rsidRDefault="00082CAE">
      <w:pPr>
        <w:spacing w:line="228" w:lineRule="auto"/>
        <w:ind w:left="-374"/>
        <w:jc w:val="both"/>
      </w:pPr>
      <w:r>
        <w:t xml:space="preserve">       За традицією в рамках тематичної програми Олімпіади буде проведений методологічний семінар з викладання дисциплін культурологічного циклу у вищій школі. До </w:t>
      </w:r>
      <w:r>
        <w:rPr>
          <w:b/>
        </w:rPr>
        <w:t xml:space="preserve">20 березня 2015 р. </w:t>
      </w:r>
      <w:r>
        <w:t>викладачів-наукових керівників учасників Олімпіади просимо надсилати заявки</w:t>
      </w:r>
      <w:r>
        <w:rPr>
          <w:lang w:val="ru-RU"/>
        </w:rPr>
        <w:t xml:space="preserve"> </w:t>
      </w:r>
      <w:r>
        <w:t>щодо участі в роботі семінару</w:t>
      </w:r>
      <w:r>
        <w:rPr>
          <w:lang w:val="ru-RU"/>
        </w:rPr>
        <w:t xml:space="preserve"> із указанням ПІП, наукового ступеню, посади та тематики виступу</w:t>
      </w:r>
      <w:r>
        <w:t xml:space="preserve"> на адресу </w:t>
      </w:r>
      <w:hyperlink r:id="rId10" w:history="1">
        <w:r>
          <w:rPr>
            <w:rStyle w:val="a8"/>
            <w:lang w:val="en-US"/>
          </w:rPr>
          <w:t>kult</w:t>
        </w:r>
        <w:r>
          <w:rPr>
            <w:rStyle w:val="a8"/>
            <w:lang w:val="ru-RU"/>
          </w:rPr>
          <w:t>.</w:t>
        </w:r>
        <w:r>
          <w:rPr>
            <w:rStyle w:val="a8"/>
            <w:lang w:val="en-US"/>
          </w:rPr>
          <w:t>olimp</w:t>
        </w:r>
        <w:r>
          <w:rPr>
            <w:rStyle w:val="a8"/>
            <w:lang w:val="ru-RU"/>
          </w:rPr>
          <w:t>.</w:t>
        </w:r>
        <w:r>
          <w:rPr>
            <w:rStyle w:val="a8"/>
            <w:lang w:val="en-US"/>
          </w:rPr>
          <w:t>metod</w:t>
        </w:r>
        <w:r>
          <w:rPr>
            <w:rStyle w:val="a8"/>
            <w:lang w:val="ru-RU"/>
          </w:rPr>
          <w:t>@</w:t>
        </w:r>
        <w:r>
          <w:rPr>
            <w:rStyle w:val="a8"/>
            <w:lang w:val="en-US"/>
          </w:rPr>
          <w:t>gmail</w:t>
        </w:r>
        <w:r>
          <w:rPr>
            <w:rStyle w:val="a8"/>
            <w:lang w:val="ru-RU"/>
          </w:rPr>
          <w:t>.</w:t>
        </w:r>
        <w:r>
          <w:rPr>
            <w:rStyle w:val="a8"/>
            <w:lang w:val="en-US"/>
          </w:rPr>
          <w:t>com</w:t>
        </w:r>
      </w:hyperlink>
      <w:r>
        <w:t xml:space="preserve">. </w:t>
      </w:r>
    </w:p>
    <w:p w:rsidR="00082CAE" w:rsidRDefault="00082CAE">
      <w:pPr>
        <w:ind w:left="720"/>
        <w:jc w:val="both"/>
      </w:pPr>
    </w:p>
    <w:p w:rsidR="00082CAE" w:rsidRDefault="00082CAE">
      <w:r>
        <w:t xml:space="preserve">Заїзд та реєстрація учасників Олімпіади </w:t>
      </w:r>
      <w:r>
        <w:rPr>
          <w:b/>
          <w:u w:val="single"/>
        </w:rPr>
        <w:t>01</w:t>
      </w:r>
      <w:r>
        <w:rPr>
          <w:b/>
          <w:bCs/>
          <w:u w:val="single"/>
        </w:rPr>
        <w:t xml:space="preserve"> квітня 201</w:t>
      </w:r>
      <w:r>
        <w:rPr>
          <w:b/>
          <w:bCs/>
          <w:u w:val="single"/>
          <w:lang w:val="ru-RU"/>
        </w:rPr>
        <w:t>5</w:t>
      </w:r>
      <w:r>
        <w:rPr>
          <w:b/>
          <w:bCs/>
          <w:u w:val="single"/>
        </w:rPr>
        <w:t xml:space="preserve"> р. з 9.00 год. до 18.00год.</w:t>
      </w:r>
      <w:r>
        <w:t xml:space="preserve"> Учасникам олімпіади необхідно мати паспорт, студентський квиток, посвідчення про відрядження.</w:t>
      </w:r>
    </w:p>
    <w:p w:rsidR="00082CAE" w:rsidRPr="00CF7597" w:rsidRDefault="00082CAE">
      <w:pPr>
        <w:spacing w:line="228" w:lineRule="auto"/>
        <w:ind w:left="-374" w:firstLine="540"/>
        <w:jc w:val="both"/>
        <w:rPr>
          <w:lang w:val="ru-RU"/>
        </w:rPr>
      </w:pPr>
      <w:r>
        <w:t xml:space="preserve">Детальну інформацію про порядок проведення олімпіади, анкету учасника та тематику творчих завдань можна отримати на офіційному сайті факультету соціології і права НТУУ «КПІ». </w:t>
      </w:r>
    </w:p>
    <w:p w:rsidR="00082CAE" w:rsidRPr="00CF7597" w:rsidRDefault="00082CAE">
      <w:pPr>
        <w:spacing w:line="228" w:lineRule="auto"/>
        <w:ind w:left="-374" w:firstLine="540"/>
        <w:jc w:val="both"/>
        <w:rPr>
          <w:lang w:val="ru-RU"/>
        </w:rPr>
      </w:pPr>
    </w:p>
    <w:p w:rsidR="00082CAE" w:rsidRDefault="00082CAE">
      <w:pPr>
        <w:tabs>
          <w:tab w:val="left" w:pos="0"/>
          <w:tab w:val="left" w:pos="709"/>
        </w:tabs>
        <w:ind w:firstLine="3828"/>
        <w:jc w:val="both"/>
        <w:rPr>
          <w:b/>
        </w:rPr>
      </w:pPr>
      <w:r>
        <w:rPr>
          <w:b/>
        </w:rPr>
        <w:t>Адреса оргкомітету: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Національний технічний університет України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«Київський політехнічний інститут»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Факультет соціології і права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проспект Перемоги, 37 (корпус №7)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м. Київ, 03056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тел. 044 406 84 80</w:t>
      </w:r>
    </w:p>
    <w:p w:rsidR="00082CAE" w:rsidRDefault="00082CAE">
      <w:pPr>
        <w:tabs>
          <w:tab w:val="left" w:pos="0"/>
          <w:tab w:val="left" w:pos="709"/>
        </w:tabs>
        <w:ind w:firstLine="3828"/>
        <w:jc w:val="both"/>
      </w:pPr>
      <w:r>
        <w:t>063 758 36 58, 066 882 50 02 (Юлія)</w:t>
      </w:r>
    </w:p>
    <w:p w:rsidR="00082CAE" w:rsidRDefault="00640AC3">
      <w:pPr>
        <w:tabs>
          <w:tab w:val="left" w:pos="0"/>
          <w:tab w:val="left" w:pos="709"/>
        </w:tabs>
        <w:ind w:firstLine="3828"/>
        <w:jc w:val="both"/>
        <w:rPr>
          <w:b/>
        </w:rPr>
      </w:pPr>
      <w:hyperlink r:id="rId11" w:history="1">
        <w:r w:rsidR="00082CAE">
          <w:rPr>
            <w:rStyle w:val="a8"/>
            <w:b/>
            <w:lang w:val="en-US"/>
          </w:rPr>
          <w:t>http</w:t>
        </w:r>
        <w:r w:rsidR="00082CAE">
          <w:rPr>
            <w:rStyle w:val="a8"/>
            <w:b/>
          </w:rPr>
          <w:t>://</w:t>
        </w:r>
        <w:r w:rsidR="00082CAE">
          <w:rPr>
            <w:rStyle w:val="a8"/>
            <w:b/>
            <w:lang w:val="en-US"/>
          </w:rPr>
          <w:t>www</w:t>
        </w:r>
        <w:r w:rsidR="00082CAE">
          <w:rPr>
            <w:rStyle w:val="a8"/>
            <w:b/>
          </w:rPr>
          <w:t>.</w:t>
        </w:r>
        <w:r w:rsidR="00082CAE">
          <w:rPr>
            <w:rStyle w:val="a8"/>
            <w:b/>
            <w:lang w:val="en-US"/>
          </w:rPr>
          <w:t>fsp</w:t>
        </w:r>
        <w:r w:rsidR="00082CAE">
          <w:rPr>
            <w:rStyle w:val="a8"/>
            <w:b/>
          </w:rPr>
          <w:t>.</w:t>
        </w:r>
        <w:r w:rsidR="00082CAE">
          <w:rPr>
            <w:rStyle w:val="a8"/>
            <w:b/>
            <w:lang w:val="en-US"/>
          </w:rPr>
          <w:t>kpi</w:t>
        </w:r>
        <w:r w:rsidR="00082CAE">
          <w:rPr>
            <w:rStyle w:val="a8"/>
            <w:b/>
          </w:rPr>
          <w:t>.</w:t>
        </w:r>
        <w:r w:rsidR="00082CAE">
          <w:rPr>
            <w:rStyle w:val="a8"/>
            <w:b/>
            <w:lang w:val="en-US"/>
          </w:rPr>
          <w:t>ua</w:t>
        </w:r>
      </w:hyperlink>
    </w:p>
    <w:p w:rsidR="00082CAE" w:rsidRDefault="00082CAE">
      <w:pPr>
        <w:tabs>
          <w:tab w:val="left" w:pos="0"/>
          <w:tab w:val="left" w:pos="709"/>
        </w:tabs>
        <w:ind w:firstLine="3828"/>
        <w:jc w:val="both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hyperlink r:id="rId12" w:history="1">
        <w:r>
          <w:rPr>
            <w:rStyle w:val="a8"/>
            <w:b/>
          </w:rPr>
          <w:t>kult.olimp@gmail.com</w:t>
        </w:r>
      </w:hyperlink>
    </w:p>
    <w:p w:rsidR="00082CAE" w:rsidRDefault="00082CAE">
      <w:pPr>
        <w:spacing w:line="360" w:lineRule="auto"/>
        <w:jc w:val="center"/>
      </w:pPr>
      <w:r>
        <w:t xml:space="preserve">                                               </w:t>
      </w:r>
    </w:p>
    <w:p w:rsidR="00082CAE" w:rsidRDefault="00082CAE">
      <w:pPr>
        <w:ind w:firstLine="360"/>
        <w:jc w:val="both"/>
        <w:rPr>
          <w:sz w:val="28"/>
          <w:szCs w:val="28"/>
        </w:rPr>
      </w:pPr>
    </w:p>
    <w:sectPr w:rsidR="00082CAE" w:rsidSect="00A819B7">
      <w:headerReference w:type="even" r:id="rId13"/>
      <w:headerReference w:type="default" r:id="rId14"/>
      <w:pgSz w:w="11906" w:h="16838"/>
      <w:pgMar w:top="397" w:right="746" w:bottom="426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C3" w:rsidRDefault="00640AC3">
      <w:r>
        <w:separator/>
      </w:r>
    </w:p>
  </w:endnote>
  <w:endnote w:type="continuationSeparator" w:id="0">
    <w:p w:rsidR="00640AC3" w:rsidRDefault="006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C3" w:rsidRDefault="00640AC3">
      <w:r>
        <w:separator/>
      </w:r>
    </w:p>
  </w:footnote>
  <w:footnote w:type="continuationSeparator" w:id="0">
    <w:p w:rsidR="00640AC3" w:rsidRDefault="0064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AE" w:rsidRDefault="00A819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2C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CAE" w:rsidRDefault="00082C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AE" w:rsidRDefault="00082CAE">
    <w:pPr>
      <w:pStyle w:val="a3"/>
      <w:framePr w:wrap="around" w:vAnchor="text" w:hAnchor="margin" w:xAlign="center" w:y="1"/>
      <w:rPr>
        <w:rStyle w:val="a4"/>
        <w:b/>
        <w:sz w:val="16"/>
        <w:lang w:val="en-US"/>
      </w:rPr>
    </w:pPr>
  </w:p>
  <w:p w:rsidR="00082CAE" w:rsidRDefault="00082CAE">
    <w:pPr>
      <w:pStyle w:val="a3"/>
      <w:framePr w:wrap="around" w:vAnchor="text" w:hAnchor="margin" w:xAlign="center" w:y="1"/>
      <w:rPr>
        <w:rStyle w:val="a4"/>
        <w:b/>
        <w:sz w:val="16"/>
      </w:rPr>
    </w:pPr>
  </w:p>
  <w:p w:rsidR="00082CAE" w:rsidRDefault="00082C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93F"/>
    <w:multiLevelType w:val="hybridMultilevel"/>
    <w:tmpl w:val="A6C41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F1A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71F17"/>
    <w:multiLevelType w:val="hybridMultilevel"/>
    <w:tmpl w:val="A41A1526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76D5569"/>
    <w:multiLevelType w:val="multilevel"/>
    <w:tmpl w:val="0888AE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4">
    <w:nsid w:val="25A3233E"/>
    <w:multiLevelType w:val="multilevel"/>
    <w:tmpl w:val="52CCC1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25B30B04"/>
    <w:multiLevelType w:val="hybridMultilevel"/>
    <w:tmpl w:val="A41A1526"/>
    <w:lvl w:ilvl="0" w:tplc="C27ED8A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F82495E"/>
    <w:multiLevelType w:val="hybridMultilevel"/>
    <w:tmpl w:val="77E861B4"/>
    <w:lvl w:ilvl="0" w:tplc="C16493B2">
      <w:start w:val="1"/>
      <w:numFmt w:val="decimal"/>
      <w:lvlText w:val="%1."/>
      <w:lvlJc w:val="left"/>
      <w:pPr>
        <w:ind w:left="712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300912B5"/>
    <w:multiLevelType w:val="hybridMultilevel"/>
    <w:tmpl w:val="995006B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8">
    <w:nsid w:val="3B6B375E"/>
    <w:multiLevelType w:val="hybridMultilevel"/>
    <w:tmpl w:val="A2C254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6D05589"/>
    <w:multiLevelType w:val="hybridMultilevel"/>
    <w:tmpl w:val="6B028380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4C133E03"/>
    <w:multiLevelType w:val="hybridMultilevel"/>
    <w:tmpl w:val="8812C3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5745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93F5B81"/>
    <w:multiLevelType w:val="singleLevel"/>
    <w:tmpl w:val="6C36DC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DE240C1"/>
    <w:multiLevelType w:val="hybridMultilevel"/>
    <w:tmpl w:val="5D364F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D5D08"/>
    <w:multiLevelType w:val="hybridMultilevel"/>
    <w:tmpl w:val="6756BAAE"/>
    <w:lvl w:ilvl="0" w:tplc="26C00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022845"/>
    <w:multiLevelType w:val="hybridMultilevel"/>
    <w:tmpl w:val="411E9A00"/>
    <w:lvl w:ilvl="0" w:tplc="82384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03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0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22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A5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E7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A5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A2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22351"/>
    <w:multiLevelType w:val="hybridMultilevel"/>
    <w:tmpl w:val="A8D47A66"/>
    <w:lvl w:ilvl="0" w:tplc="53CE7F36">
      <w:start w:val="2"/>
      <w:numFmt w:val="bullet"/>
      <w:lvlText w:val="-"/>
      <w:lvlJc w:val="left"/>
      <w:pPr>
        <w:ind w:left="-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</w:abstractNum>
  <w:abstractNum w:abstractNumId="17">
    <w:nsid w:val="7AD76B8A"/>
    <w:multiLevelType w:val="hybridMultilevel"/>
    <w:tmpl w:val="D5967218"/>
    <w:lvl w:ilvl="0" w:tplc="5B74EFE2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3C"/>
    <w:rsid w:val="00000A3C"/>
    <w:rsid w:val="00082CAE"/>
    <w:rsid w:val="00457191"/>
    <w:rsid w:val="00526E65"/>
    <w:rsid w:val="00612678"/>
    <w:rsid w:val="00640AC3"/>
    <w:rsid w:val="00A819B7"/>
    <w:rsid w:val="00CF7597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982A5-3AAC-4CCF-8FFD-C47C08E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B7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A819B7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qFormat/>
    <w:rsid w:val="00A819B7"/>
    <w:pPr>
      <w:keepNext/>
      <w:jc w:val="center"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A819B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819B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A819B7"/>
    <w:pPr>
      <w:spacing w:line="360" w:lineRule="auto"/>
      <w:ind w:firstLine="709"/>
      <w:jc w:val="both"/>
    </w:pPr>
    <w:rPr>
      <w:sz w:val="27"/>
      <w:szCs w:val="20"/>
    </w:rPr>
  </w:style>
  <w:style w:type="paragraph" w:styleId="a3">
    <w:name w:val="header"/>
    <w:basedOn w:val="a"/>
    <w:semiHidden/>
    <w:rsid w:val="00A819B7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styleId="a4">
    <w:name w:val="page number"/>
    <w:basedOn w:val="a0"/>
    <w:semiHidden/>
    <w:rsid w:val="00A819B7"/>
  </w:style>
  <w:style w:type="paragraph" w:styleId="a5">
    <w:name w:val="footer"/>
    <w:basedOn w:val="a"/>
    <w:semiHidden/>
    <w:rsid w:val="00A819B7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A819B7"/>
    <w:pPr>
      <w:jc w:val="both"/>
    </w:pPr>
  </w:style>
  <w:style w:type="paragraph" w:customStyle="1" w:styleId="vi">
    <w:name w:val="vi"/>
    <w:basedOn w:val="a"/>
    <w:rsid w:val="00A819B7"/>
    <w:pPr>
      <w:spacing w:before="100" w:beforeAutospacing="1" w:after="100" w:afterAutospacing="1"/>
    </w:pPr>
    <w:rPr>
      <w:color w:val="8987CB"/>
      <w:sz w:val="15"/>
      <w:szCs w:val="15"/>
      <w:lang w:val="ru-RU"/>
    </w:rPr>
  </w:style>
  <w:style w:type="paragraph" w:styleId="HTML">
    <w:name w:val="HTML Preformatted"/>
    <w:basedOn w:val="a"/>
    <w:semiHidden/>
    <w:rsid w:val="00A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styleId="a7">
    <w:name w:val="Body Text Indent"/>
    <w:basedOn w:val="a"/>
    <w:semiHidden/>
    <w:rsid w:val="00A819B7"/>
    <w:pPr>
      <w:ind w:left="360" w:hanging="360"/>
      <w:jc w:val="both"/>
    </w:pPr>
    <w:rPr>
      <w:sz w:val="22"/>
    </w:rPr>
  </w:style>
  <w:style w:type="paragraph" w:styleId="20">
    <w:name w:val="Body Text Indent 2"/>
    <w:basedOn w:val="a"/>
    <w:semiHidden/>
    <w:rsid w:val="00A819B7"/>
    <w:pPr>
      <w:ind w:firstLine="708"/>
      <w:jc w:val="both"/>
    </w:pPr>
    <w:rPr>
      <w:sz w:val="22"/>
    </w:rPr>
  </w:style>
  <w:style w:type="character" w:styleId="a8">
    <w:name w:val="Hyperlink"/>
    <w:basedOn w:val="a0"/>
    <w:semiHidden/>
    <w:rsid w:val="00A819B7"/>
    <w:rPr>
      <w:color w:val="0000FF"/>
      <w:u w:val="single"/>
    </w:rPr>
  </w:style>
  <w:style w:type="paragraph" w:styleId="a9">
    <w:name w:val="List Paragraph"/>
    <w:basedOn w:val="a"/>
    <w:qFormat/>
    <w:rsid w:val="00A819B7"/>
    <w:pPr>
      <w:ind w:left="720"/>
      <w:contextualSpacing/>
    </w:pPr>
    <w:rPr>
      <w:rFonts w:eastAsia="Calibri"/>
      <w:szCs w:val="20"/>
    </w:rPr>
  </w:style>
  <w:style w:type="paragraph" w:styleId="aa">
    <w:name w:val="Balloon Text"/>
    <w:basedOn w:val="a"/>
    <w:semiHidden/>
    <w:unhideWhenUsed/>
    <w:rsid w:val="00A819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semiHidden/>
    <w:rsid w:val="00A819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i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ult.olim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p.kpi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ult.olimp.meto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.olimp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НТУУ "КПИ"</Company>
  <LinksUpToDate>false</LinksUpToDate>
  <CharactersWithSpaces>5309</CharactersWithSpaces>
  <SharedDoc>false</SharedDoc>
  <HLinks>
    <vt:vector size="30" baseType="variant">
      <vt:variant>
        <vt:i4>5177396</vt:i4>
      </vt:variant>
      <vt:variant>
        <vt:i4>12</vt:i4>
      </vt:variant>
      <vt:variant>
        <vt:i4>0</vt:i4>
      </vt:variant>
      <vt:variant>
        <vt:i4>5</vt:i4>
      </vt:variant>
      <vt:variant>
        <vt:lpwstr>mailto:kult.olimp@gmail.com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http://www.fsp.kpi.ua/</vt:lpwstr>
      </vt:variant>
      <vt:variant>
        <vt:lpwstr/>
      </vt:variant>
      <vt:variant>
        <vt:i4>7012425</vt:i4>
      </vt:variant>
      <vt:variant>
        <vt:i4>6</vt:i4>
      </vt:variant>
      <vt:variant>
        <vt:i4>0</vt:i4>
      </vt:variant>
      <vt:variant>
        <vt:i4>5</vt:i4>
      </vt:variant>
      <vt:variant>
        <vt:lpwstr>mailto:kult.olimp.metod@gmail.com</vt:lpwstr>
      </vt:variant>
      <vt:variant>
        <vt:lpwstr/>
      </vt:variant>
      <vt:variant>
        <vt:i4>5177396</vt:i4>
      </vt:variant>
      <vt:variant>
        <vt:i4>3</vt:i4>
      </vt:variant>
      <vt:variant>
        <vt:i4>0</vt:i4>
      </vt:variant>
      <vt:variant>
        <vt:i4>5</vt:i4>
      </vt:variant>
      <vt:variant>
        <vt:lpwstr>mailto:kult.olimp@gmail.com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http://www.kpi.ua/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Стецюра Катерина</cp:lastModifiedBy>
  <cp:revision>2</cp:revision>
  <cp:lastPrinted>2015-02-16T10:21:00Z</cp:lastPrinted>
  <dcterms:created xsi:type="dcterms:W3CDTF">2015-02-23T16:02:00Z</dcterms:created>
  <dcterms:modified xsi:type="dcterms:W3CDTF">2015-02-23T16:02:00Z</dcterms:modified>
</cp:coreProperties>
</file>